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0A" w:rsidRPr="000D0569" w:rsidRDefault="00CC5056" w:rsidP="00BE340A">
      <w:pPr>
        <w:pStyle w:val="NormalWeb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gramStart"/>
      <w:r w:rsidRPr="000D0569">
        <w:rPr>
          <w:rFonts w:asciiTheme="minorHAnsi" w:hAnsiTheme="minorHAnsi" w:cstheme="minorHAnsi"/>
          <w:b/>
          <w:sz w:val="36"/>
          <w:szCs w:val="36"/>
          <w:u w:val="single"/>
        </w:rPr>
        <w:t>Club  Racing</w:t>
      </w:r>
      <w:proofErr w:type="gramEnd"/>
      <w:r w:rsidRPr="000D0569">
        <w:rPr>
          <w:rFonts w:asciiTheme="minorHAnsi" w:hAnsiTheme="minorHAnsi" w:cstheme="minorHAnsi"/>
          <w:b/>
          <w:sz w:val="36"/>
          <w:szCs w:val="36"/>
          <w:u w:val="single"/>
        </w:rPr>
        <w:t xml:space="preserve"> 2022 - </w:t>
      </w:r>
      <w:r w:rsidR="00BE340A" w:rsidRPr="000D0569">
        <w:rPr>
          <w:rFonts w:asciiTheme="minorHAnsi" w:hAnsiTheme="minorHAnsi" w:cstheme="minorHAnsi"/>
          <w:b/>
          <w:sz w:val="36"/>
          <w:szCs w:val="36"/>
          <w:u w:val="single"/>
        </w:rPr>
        <w:t>Fleet</w:t>
      </w:r>
      <w:r w:rsidRPr="000D0569">
        <w:rPr>
          <w:rFonts w:asciiTheme="minorHAnsi" w:hAnsiTheme="minorHAnsi" w:cstheme="minorHAnsi"/>
          <w:b/>
          <w:sz w:val="36"/>
          <w:szCs w:val="36"/>
          <w:u w:val="single"/>
        </w:rPr>
        <w:t xml:space="preserve"> Designations and Definitions</w:t>
      </w:r>
    </w:p>
    <w:p w:rsidR="006F3D5B" w:rsidRDefault="006F3D5B" w:rsidP="00CC5056">
      <w:pPr>
        <w:pStyle w:val="NormalWeb"/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6E535C" w:rsidRDefault="00CC5056" w:rsidP="00CC5056">
      <w:pPr>
        <w:pStyle w:val="NormalWeb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6E535C">
        <w:rPr>
          <w:rFonts w:asciiTheme="minorHAnsi" w:hAnsiTheme="minorHAnsi" w:cstheme="minorHAnsi"/>
          <w:b/>
          <w:sz w:val="28"/>
          <w:szCs w:val="28"/>
        </w:rPr>
        <w:t>3 Fleet Racing -</w:t>
      </w:r>
      <w:r w:rsidR="006F3D5B" w:rsidRPr="006E535C">
        <w:rPr>
          <w:rFonts w:asciiTheme="minorHAnsi" w:hAnsiTheme="minorHAnsi" w:cstheme="minorHAnsi"/>
          <w:b/>
          <w:sz w:val="28"/>
          <w:szCs w:val="28"/>
        </w:rPr>
        <w:t xml:space="preserve"> Modern/</w:t>
      </w:r>
      <w:r w:rsidR="00EF4064" w:rsidRPr="006E535C">
        <w:rPr>
          <w:rFonts w:asciiTheme="minorHAnsi" w:hAnsiTheme="minorHAnsi" w:cstheme="minorHAnsi"/>
          <w:b/>
          <w:sz w:val="28"/>
          <w:szCs w:val="28"/>
        </w:rPr>
        <w:t xml:space="preserve">Fast, </w:t>
      </w:r>
      <w:r w:rsidR="006F3D5B" w:rsidRPr="006E535C">
        <w:rPr>
          <w:rFonts w:asciiTheme="minorHAnsi" w:hAnsiTheme="minorHAnsi" w:cstheme="minorHAnsi"/>
          <w:b/>
          <w:sz w:val="28"/>
          <w:szCs w:val="28"/>
        </w:rPr>
        <w:t>Classic/</w:t>
      </w:r>
      <w:r w:rsidR="00EF4064" w:rsidRPr="006E535C">
        <w:rPr>
          <w:rFonts w:asciiTheme="minorHAnsi" w:hAnsiTheme="minorHAnsi" w:cstheme="minorHAnsi"/>
          <w:b/>
          <w:sz w:val="28"/>
          <w:szCs w:val="28"/>
        </w:rPr>
        <w:t>Medium &amp; Slow Fleets</w:t>
      </w:r>
      <w:r w:rsidR="006F3D5B" w:rsidRPr="006E535C">
        <w:rPr>
          <w:rFonts w:asciiTheme="minorHAnsi" w:hAnsiTheme="minorHAnsi" w:cstheme="minorHAnsi"/>
          <w:b/>
          <w:sz w:val="28"/>
          <w:szCs w:val="28"/>
        </w:rPr>
        <w:t>:</w:t>
      </w:r>
      <w:r w:rsidR="00EF4064" w:rsidRPr="006E535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E535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BE340A" w:rsidRPr="006E535C" w:rsidRDefault="00BE340A" w:rsidP="00CC5056">
      <w:pPr>
        <w:pStyle w:val="NormalWeb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6E535C">
        <w:rPr>
          <w:rFonts w:asciiTheme="minorHAnsi" w:hAnsiTheme="minorHAnsi" w:cstheme="minorHAnsi"/>
          <w:i/>
          <w:sz w:val="22"/>
          <w:szCs w:val="22"/>
        </w:rPr>
        <w:t>First Breath,</w:t>
      </w:r>
      <w:r w:rsidR="00CC5056" w:rsidRPr="006E535C">
        <w:rPr>
          <w:rFonts w:asciiTheme="minorHAnsi" w:hAnsiTheme="minorHAnsi" w:cstheme="minorHAnsi"/>
          <w:i/>
          <w:sz w:val="22"/>
          <w:szCs w:val="22"/>
        </w:rPr>
        <w:t xml:space="preserve"> Maypole</w:t>
      </w:r>
      <w:proofErr w:type="gramStart"/>
      <w:r w:rsidR="00CC5056" w:rsidRPr="006E535C">
        <w:rPr>
          <w:rFonts w:asciiTheme="minorHAnsi" w:hAnsiTheme="minorHAnsi" w:cstheme="minorHAnsi"/>
          <w:i/>
          <w:sz w:val="22"/>
          <w:szCs w:val="22"/>
        </w:rPr>
        <w:t>,  Lady</w:t>
      </w:r>
      <w:proofErr w:type="gramEnd"/>
      <w:r w:rsidR="00CC5056" w:rsidRPr="006E535C">
        <w:rPr>
          <w:rFonts w:asciiTheme="minorHAnsi" w:hAnsiTheme="minorHAnsi" w:cstheme="minorHAnsi"/>
          <w:i/>
          <w:sz w:val="22"/>
          <w:szCs w:val="22"/>
        </w:rPr>
        <w:t xml:space="preserve"> Todd,  Jubilee Jaunt,  </w:t>
      </w:r>
      <w:r w:rsidRPr="006E535C">
        <w:rPr>
          <w:rFonts w:asciiTheme="minorHAnsi" w:hAnsiTheme="minorHAnsi" w:cstheme="minorHAnsi"/>
          <w:i/>
          <w:sz w:val="22"/>
          <w:szCs w:val="22"/>
        </w:rPr>
        <w:t xml:space="preserve">Summer, Late Summer, Autumn, </w:t>
      </w:r>
      <w:proofErr w:type="spellStart"/>
      <w:r w:rsidRPr="006E535C">
        <w:rPr>
          <w:rFonts w:asciiTheme="minorHAnsi" w:hAnsiTheme="minorHAnsi" w:cstheme="minorHAnsi"/>
          <w:i/>
          <w:sz w:val="22"/>
          <w:szCs w:val="22"/>
        </w:rPr>
        <w:t>Birdham</w:t>
      </w:r>
      <w:proofErr w:type="spellEnd"/>
      <w:r w:rsidRPr="006E535C">
        <w:rPr>
          <w:rFonts w:asciiTheme="minorHAnsi" w:hAnsiTheme="minorHAnsi" w:cstheme="minorHAnsi"/>
          <w:i/>
          <w:sz w:val="22"/>
          <w:szCs w:val="22"/>
        </w:rPr>
        <w:t xml:space="preserve"> Barrel, </w:t>
      </w:r>
      <w:r w:rsidR="00CC5056" w:rsidRPr="006E535C">
        <w:rPr>
          <w:rFonts w:asciiTheme="minorHAnsi" w:hAnsiTheme="minorHAnsi" w:cstheme="minorHAnsi"/>
          <w:i/>
          <w:sz w:val="22"/>
          <w:szCs w:val="22"/>
        </w:rPr>
        <w:t>Last Gasp</w:t>
      </w:r>
    </w:p>
    <w:p w:rsidR="00BE340A" w:rsidRPr="00CC5056" w:rsidRDefault="00BE340A" w:rsidP="00BE340A">
      <w:pPr>
        <w:pStyle w:val="NormalWeb"/>
        <w:ind w:left="993" w:hanging="567"/>
        <w:contextualSpacing/>
        <w:rPr>
          <w:rFonts w:asciiTheme="minorHAnsi" w:hAnsiTheme="minorHAnsi" w:cstheme="minorHAnsi"/>
          <w:b/>
          <w:sz w:val="32"/>
          <w:szCs w:val="32"/>
        </w:rPr>
      </w:pPr>
    </w:p>
    <w:p w:rsidR="00BE340A" w:rsidRPr="006E535C" w:rsidRDefault="00BE340A" w:rsidP="00BE340A">
      <w:pPr>
        <w:pStyle w:val="NormalWeb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535C">
        <w:rPr>
          <w:rFonts w:asciiTheme="minorHAnsi" w:hAnsiTheme="minorHAnsi" w:cstheme="minorHAnsi"/>
          <w:b/>
          <w:sz w:val="24"/>
          <w:szCs w:val="24"/>
          <w:u w:val="single"/>
        </w:rPr>
        <w:t xml:space="preserve">Modern/Fast Fleet Class Flag International Code Flag F  </w:t>
      </w:r>
    </w:p>
    <w:p w:rsidR="00BE340A" w:rsidRPr="00CC5056" w:rsidRDefault="000D0569" w:rsidP="00BE340A">
      <w:pPr>
        <w:pStyle w:val="NormalWeb"/>
        <w:contextualSpacing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CC5056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E3B20B4" wp14:editId="5D624C7E">
            <wp:simplePos x="0" y="0"/>
            <wp:positionH relativeFrom="column">
              <wp:posOffset>-3175</wp:posOffset>
            </wp:positionH>
            <wp:positionV relativeFrom="paragraph">
              <wp:posOffset>244475</wp:posOffset>
            </wp:positionV>
            <wp:extent cx="672465" cy="672465"/>
            <wp:effectExtent l="19050" t="19050" r="13335" b="13335"/>
            <wp:wrapSquare wrapText="bothSides"/>
            <wp:docPr id="3" name="Picture 3" descr="foxt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xtro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40A" w:rsidRPr="00CC5056">
        <w:rPr>
          <w:rFonts w:asciiTheme="minorHAnsi" w:hAnsiTheme="minorHAnsi" w:cstheme="minorHAnsi"/>
          <w:b/>
          <w:sz w:val="32"/>
          <w:szCs w:val="32"/>
          <w:u w:val="single"/>
        </w:rPr>
        <w:t xml:space="preserve">   </w:t>
      </w:r>
    </w:p>
    <w:p w:rsidR="00BE340A" w:rsidRPr="00CC5056" w:rsidRDefault="00BE340A" w:rsidP="00BE340A">
      <w:pPr>
        <w:pStyle w:val="NormalWeb"/>
        <w:contextualSpacing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E340A" w:rsidRPr="006E535C" w:rsidRDefault="00BE340A" w:rsidP="00BE340A">
      <w:pPr>
        <w:pStyle w:val="NormalWeb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535C">
        <w:rPr>
          <w:rFonts w:asciiTheme="minorHAnsi" w:hAnsiTheme="minorHAnsi" w:cstheme="minorHAnsi"/>
          <w:i/>
          <w:sz w:val="22"/>
          <w:szCs w:val="22"/>
        </w:rPr>
        <w:t xml:space="preserve">Classes designed after 1990 typically, but not limited to, asymmetric boats. </w:t>
      </w:r>
    </w:p>
    <w:p w:rsidR="00BE340A" w:rsidRPr="006E535C" w:rsidRDefault="00BE340A" w:rsidP="00BE340A">
      <w:pPr>
        <w:pStyle w:val="NormalWeb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535C">
        <w:rPr>
          <w:rFonts w:asciiTheme="minorHAnsi" w:hAnsiTheme="minorHAnsi" w:cstheme="minorHAnsi"/>
          <w:i/>
          <w:sz w:val="22"/>
          <w:szCs w:val="22"/>
        </w:rPr>
        <w:t xml:space="preserve">In addition any class with a PY of 1000 or under. </w:t>
      </w:r>
    </w:p>
    <w:p w:rsidR="00BE340A" w:rsidRPr="006E535C" w:rsidRDefault="00BE340A" w:rsidP="00BE340A">
      <w:pPr>
        <w:pStyle w:val="NormalWeb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E340A" w:rsidRPr="00CC5056" w:rsidRDefault="00BE340A" w:rsidP="00BE340A">
      <w:pPr>
        <w:pStyle w:val="NormalWeb"/>
        <w:contextualSpacing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E340A" w:rsidRPr="006E535C" w:rsidRDefault="00BE340A" w:rsidP="00BE340A">
      <w:pPr>
        <w:pStyle w:val="NormalWeb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535C">
        <w:rPr>
          <w:rFonts w:asciiTheme="minorHAnsi" w:hAnsiTheme="minorHAnsi" w:cstheme="minorHAnsi"/>
          <w:b/>
          <w:sz w:val="24"/>
          <w:szCs w:val="24"/>
          <w:u w:val="single"/>
        </w:rPr>
        <w:t>Medium/Classic Fleet Class Flag International Code Flag G</w:t>
      </w:r>
    </w:p>
    <w:p w:rsidR="00BE340A" w:rsidRPr="00CC5056" w:rsidRDefault="000D0569" w:rsidP="00BE340A">
      <w:pPr>
        <w:pStyle w:val="NormalWeb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CC5056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0A48E2" wp14:editId="7A9ADC1E">
            <wp:simplePos x="0" y="0"/>
            <wp:positionH relativeFrom="margin">
              <wp:posOffset>2540</wp:posOffset>
            </wp:positionH>
            <wp:positionV relativeFrom="paragraph">
              <wp:posOffset>214630</wp:posOffset>
            </wp:positionV>
            <wp:extent cx="760730" cy="760730"/>
            <wp:effectExtent l="0" t="0" r="1270" b="1270"/>
            <wp:wrapSquare wrapText="bothSides"/>
            <wp:docPr id="1" name="Picture 1" descr="http://upload.wikimedia.org/wikipedia/commons/thumb/f/fb/ICS_Golf.svg/600px-ICS_Golf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f/fb/ICS_Golf.svg/600px-ICS_Golf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40A" w:rsidRPr="00CC5056" w:rsidRDefault="00BE340A" w:rsidP="00BE340A">
      <w:pPr>
        <w:pStyle w:val="NormalWeb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BE340A" w:rsidRPr="00CC5056" w:rsidRDefault="00BE340A" w:rsidP="00BE340A">
      <w:pPr>
        <w:pStyle w:val="NormalWeb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6E535C">
        <w:rPr>
          <w:rFonts w:asciiTheme="minorHAnsi" w:hAnsiTheme="minorHAnsi" w:cstheme="minorHAnsi"/>
          <w:sz w:val="22"/>
          <w:szCs w:val="22"/>
        </w:rPr>
        <w:t>C</w:t>
      </w:r>
      <w:r w:rsidRPr="006E535C">
        <w:rPr>
          <w:rFonts w:asciiTheme="minorHAnsi" w:hAnsiTheme="minorHAnsi" w:cstheme="minorHAnsi"/>
          <w:i/>
          <w:sz w:val="22"/>
          <w:szCs w:val="22"/>
        </w:rPr>
        <w:t xml:space="preserve">lasses with a PY of 1001 to 1199 and would typically include Albacore, Comet (any type), Byte, Finn, GP14, Laser with any rig, Miracle, National 12, OK, Solo, </w:t>
      </w:r>
      <w:proofErr w:type="spellStart"/>
      <w:r w:rsidRPr="006E535C">
        <w:rPr>
          <w:rFonts w:asciiTheme="minorHAnsi" w:hAnsiTheme="minorHAnsi" w:cstheme="minorHAnsi"/>
          <w:i/>
          <w:sz w:val="22"/>
          <w:szCs w:val="22"/>
        </w:rPr>
        <w:t>Streaker</w:t>
      </w:r>
      <w:proofErr w:type="spellEnd"/>
      <w:r w:rsidRPr="006E535C">
        <w:rPr>
          <w:rFonts w:asciiTheme="minorHAnsi" w:hAnsiTheme="minorHAnsi" w:cstheme="minorHAnsi"/>
          <w:i/>
          <w:sz w:val="22"/>
          <w:szCs w:val="22"/>
        </w:rPr>
        <w:t>, Firefly, Wanderer, Lark, Scorpion, Kestrel and Phantom.</w:t>
      </w:r>
      <w:r w:rsidRPr="00CC5056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BE340A" w:rsidRPr="00CC5056" w:rsidRDefault="00BE340A" w:rsidP="00BE340A">
      <w:pPr>
        <w:pStyle w:val="NormalWeb"/>
        <w:contextualSpacing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E340A" w:rsidRPr="00CC5056" w:rsidRDefault="00BE340A" w:rsidP="00BE340A">
      <w:pPr>
        <w:pStyle w:val="NormalWeb"/>
        <w:contextualSpacing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E340A" w:rsidRPr="006E535C" w:rsidRDefault="00BE340A" w:rsidP="00BE340A">
      <w:pPr>
        <w:pStyle w:val="NormalWeb"/>
        <w:contextualSpacing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E535C">
        <w:rPr>
          <w:rFonts w:asciiTheme="minorHAnsi" w:hAnsiTheme="minorHAnsi" w:cstheme="minorHAnsi"/>
          <w:b/>
          <w:sz w:val="24"/>
          <w:szCs w:val="24"/>
          <w:u w:val="single"/>
        </w:rPr>
        <w:t>Traditional/Slow Fleet Class Flag International Code Flag T</w:t>
      </w:r>
    </w:p>
    <w:p w:rsidR="00BE340A" w:rsidRPr="00CC5056" w:rsidRDefault="00BE340A" w:rsidP="00BE340A">
      <w:pPr>
        <w:pStyle w:val="NormalWeb"/>
        <w:contextualSpacing/>
        <w:jc w:val="both"/>
        <w:rPr>
          <w:rFonts w:asciiTheme="minorHAnsi" w:hAnsiTheme="minorHAnsi" w:cstheme="minorHAnsi"/>
          <w:sz w:val="32"/>
          <w:szCs w:val="32"/>
        </w:rPr>
      </w:pPr>
    </w:p>
    <w:p w:rsidR="00BE340A" w:rsidRPr="006E535C" w:rsidRDefault="00BE340A" w:rsidP="00BE340A">
      <w:pPr>
        <w:pStyle w:val="NormalWeb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535C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17780</wp:posOffset>
            </wp:positionV>
            <wp:extent cx="707390" cy="707390"/>
            <wp:effectExtent l="19050" t="19050" r="16510" b="16510"/>
            <wp:wrapSquare wrapText="bothSides"/>
            <wp:docPr id="2" name="Picture 2" descr="t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n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35C">
        <w:rPr>
          <w:rFonts w:asciiTheme="minorHAnsi" w:hAnsiTheme="minorHAnsi" w:cstheme="minorHAnsi"/>
          <w:i/>
          <w:sz w:val="22"/>
          <w:szCs w:val="22"/>
        </w:rPr>
        <w:t>Classes with a PY 1200 or higher</w:t>
      </w:r>
    </w:p>
    <w:p w:rsidR="00BE340A" w:rsidRPr="00CC5056" w:rsidRDefault="00BE340A" w:rsidP="00BE340A">
      <w:pPr>
        <w:pStyle w:val="NormalWeb"/>
        <w:contextualSpacing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BE340A" w:rsidRPr="00CC5056" w:rsidRDefault="00BE340A" w:rsidP="00BE340A">
      <w:pPr>
        <w:pStyle w:val="NormalWeb"/>
        <w:contextualSpacing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EF4064" w:rsidRDefault="00BE340A" w:rsidP="00BE340A">
      <w:pPr>
        <w:rPr>
          <w:rFonts w:asciiTheme="minorHAnsi" w:eastAsiaTheme="minorHAnsi" w:hAnsiTheme="minorHAnsi" w:cstheme="minorHAnsi"/>
          <w:i/>
          <w:iCs/>
          <w:sz w:val="24"/>
          <w:szCs w:val="24"/>
        </w:rPr>
      </w:pPr>
      <w:r w:rsidRPr="006E535C">
        <w:rPr>
          <w:rFonts w:asciiTheme="minorHAnsi" w:eastAsiaTheme="minorHAnsi" w:hAnsiTheme="minorHAnsi" w:cstheme="minorHAnsi"/>
          <w:i/>
          <w:iCs/>
        </w:rPr>
        <w:t xml:space="preserve">The helmsman of RS </w:t>
      </w:r>
      <w:proofErr w:type="spellStart"/>
      <w:r w:rsidRPr="006E535C">
        <w:rPr>
          <w:rFonts w:asciiTheme="minorHAnsi" w:eastAsiaTheme="minorHAnsi" w:hAnsiTheme="minorHAnsi" w:cstheme="minorHAnsi"/>
          <w:i/>
          <w:iCs/>
        </w:rPr>
        <w:t>Fevas</w:t>
      </w:r>
      <w:proofErr w:type="spellEnd"/>
      <w:r w:rsidRPr="006E535C">
        <w:rPr>
          <w:rFonts w:asciiTheme="minorHAnsi" w:eastAsiaTheme="minorHAnsi" w:hAnsiTheme="minorHAnsi" w:cstheme="minorHAnsi"/>
          <w:i/>
          <w:iCs/>
        </w:rPr>
        <w:t>, Bytes and Miracles may elect to sail with either the Classic/Medium or Traditional Slow fleet. Once they nominate a fleet (at first ‘sign on’ for a series) they then must sail in that fleet for the entire series</w:t>
      </w:r>
      <w:r w:rsidRPr="00CC5056">
        <w:rPr>
          <w:rFonts w:asciiTheme="minorHAnsi" w:eastAsiaTheme="minorHAnsi" w:hAnsiTheme="minorHAnsi" w:cstheme="minorHAnsi"/>
          <w:i/>
          <w:iCs/>
          <w:sz w:val="24"/>
          <w:szCs w:val="24"/>
        </w:rPr>
        <w:t>.</w:t>
      </w:r>
    </w:p>
    <w:p w:rsidR="00074794" w:rsidRPr="004B3B19" w:rsidRDefault="00074794" w:rsidP="00BE340A">
      <w:pPr>
        <w:rPr>
          <w:rFonts w:asciiTheme="minorHAnsi" w:eastAsiaTheme="minorHAnsi" w:hAnsiTheme="minorHAnsi" w:cstheme="minorHAnsi"/>
          <w:b/>
          <w:i/>
          <w:iCs/>
          <w:sz w:val="24"/>
          <w:szCs w:val="24"/>
        </w:rPr>
      </w:pPr>
      <w:r w:rsidRPr="004B3B19">
        <w:rPr>
          <w:rFonts w:asciiTheme="minorHAnsi" w:eastAsiaTheme="minorHAnsi" w:hAnsiTheme="minorHAnsi" w:cstheme="minorHAnsi"/>
          <w:b/>
          <w:i/>
          <w:iCs/>
          <w:sz w:val="24"/>
          <w:szCs w:val="24"/>
        </w:rPr>
        <w:t>---------------------------------------------------------------------------------------------------------------------------------------------</w:t>
      </w:r>
    </w:p>
    <w:p w:rsidR="00EF4064" w:rsidRPr="006F3D5B" w:rsidRDefault="00EF4064" w:rsidP="00EF4064">
      <w:pPr>
        <w:pStyle w:val="NormalWeb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F3D5B">
        <w:rPr>
          <w:rFonts w:ascii="Arial" w:hAnsi="Arial" w:cs="Arial"/>
          <w:b/>
          <w:sz w:val="28"/>
          <w:szCs w:val="28"/>
        </w:rPr>
        <w:t xml:space="preserve">2 Fleet Racing - </w:t>
      </w:r>
      <w:r w:rsidR="006F3D5B" w:rsidRPr="006F3D5B">
        <w:rPr>
          <w:rFonts w:ascii="Arial" w:hAnsi="Arial" w:cs="Arial"/>
          <w:b/>
          <w:sz w:val="28"/>
          <w:szCs w:val="28"/>
        </w:rPr>
        <w:t>Fast &amp; Slow:</w:t>
      </w:r>
      <w:r w:rsidR="006F3D5B">
        <w:rPr>
          <w:rFonts w:ascii="Arial" w:hAnsi="Arial" w:cs="Arial"/>
          <w:b/>
          <w:sz w:val="28"/>
          <w:szCs w:val="28"/>
        </w:rPr>
        <w:t xml:space="preserve"> </w:t>
      </w:r>
      <w:r w:rsidR="006F3D5B">
        <w:rPr>
          <w:rFonts w:ascii="Arial" w:hAnsi="Arial" w:cs="Arial"/>
          <w:i/>
          <w:sz w:val="24"/>
          <w:szCs w:val="24"/>
        </w:rPr>
        <w:t xml:space="preserve">All Evening </w:t>
      </w:r>
      <w:proofErr w:type="gramStart"/>
      <w:r w:rsidR="006F3D5B">
        <w:rPr>
          <w:rFonts w:ascii="Arial" w:hAnsi="Arial" w:cs="Arial"/>
          <w:i/>
          <w:sz w:val="24"/>
          <w:szCs w:val="24"/>
        </w:rPr>
        <w:t>Races  -</w:t>
      </w:r>
      <w:proofErr w:type="gramEnd"/>
      <w:r w:rsidR="006F3D5B">
        <w:rPr>
          <w:rFonts w:ascii="Arial" w:hAnsi="Arial" w:cs="Arial"/>
          <w:i/>
          <w:sz w:val="24"/>
          <w:szCs w:val="24"/>
        </w:rPr>
        <w:t xml:space="preserve"> Mid</w:t>
      </w:r>
      <w:r w:rsidRPr="006F3D5B">
        <w:rPr>
          <w:rFonts w:ascii="Arial" w:hAnsi="Arial" w:cs="Arial"/>
          <w:i/>
          <w:sz w:val="24"/>
          <w:szCs w:val="24"/>
        </w:rPr>
        <w:t xml:space="preserve">week </w:t>
      </w:r>
      <w:r w:rsidR="006F3D5B">
        <w:rPr>
          <w:rFonts w:ascii="Arial" w:hAnsi="Arial" w:cs="Arial"/>
          <w:i/>
          <w:sz w:val="24"/>
          <w:szCs w:val="24"/>
        </w:rPr>
        <w:t xml:space="preserve">&amp; </w:t>
      </w:r>
      <w:r w:rsidRPr="006F3D5B">
        <w:rPr>
          <w:rFonts w:ascii="Arial" w:hAnsi="Arial" w:cs="Arial"/>
          <w:i/>
          <w:sz w:val="24"/>
          <w:szCs w:val="24"/>
        </w:rPr>
        <w:t xml:space="preserve">Weekend Series </w:t>
      </w:r>
    </w:p>
    <w:p w:rsidR="00EF4064" w:rsidRPr="006F3D5B" w:rsidRDefault="00EF4064" w:rsidP="00EF4064">
      <w:pPr>
        <w:pStyle w:val="NormalWeb"/>
        <w:contextualSpacing/>
        <w:rPr>
          <w:rFonts w:ascii="Arial" w:hAnsi="Arial" w:cs="Arial"/>
          <w:b/>
          <w:sz w:val="24"/>
          <w:szCs w:val="24"/>
        </w:rPr>
      </w:pPr>
    </w:p>
    <w:p w:rsidR="00EF4064" w:rsidRPr="006E535C" w:rsidRDefault="00EF4064" w:rsidP="00EF4064">
      <w:pPr>
        <w:pStyle w:val="NormalWeb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6E535C">
        <w:rPr>
          <w:rFonts w:ascii="Arial" w:hAnsi="Arial" w:cs="Arial"/>
          <w:b/>
          <w:sz w:val="24"/>
          <w:szCs w:val="24"/>
          <w:u w:val="single"/>
        </w:rPr>
        <w:t>Fast Handicap Class Flag International Naval Numeral 0</w:t>
      </w:r>
    </w:p>
    <w:p w:rsidR="000D0569" w:rsidRDefault="000D0569" w:rsidP="00EF4064">
      <w:pPr>
        <w:pStyle w:val="NormalWeb"/>
        <w:contextualSpacing/>
        <w:rPr>
          <w:noProof/>
          <w:lang w:eastAsia="en-GB"/>
        </w:rPr>
      </w:pPr>
    </w:p>
    <w:p w:rsidR="00EF4064" w:rsidRPr="006E535C" w:rsidRDefault="00B20AAE" w:rsidP="00EF4064">
      <w:pPr>
        <w:pStyle w:val="NormalWeb"/>
        <w:contextualSpacing/>
        <w:rPr>
          <w:rFonts w:ascii="Arial" w:hAnsi="Arial" w:cs="Arial"/>
          <w:i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7866AE4E" wp14:editId="1639CF8A">
            <wp:extent cx="1323791" cy="882527"/>
            <wp:effectExtent l="0" t="0" r="0" b="0"/>
            <wp:docPr id="9" name="Picture 9" descr="http://www.crwflags.com/fotw/images/u/us%5Env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rwflags.com/fotw/images/u/us%5Env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09" cy="90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569">
        <w:rPr>
          <w:rFonts w:ascii="Arial" w:hAnsi="Arial" w:cs="Arial"/>
          <w:i/>
          <w:sz w:val="24"/>
          <w:szCs w:val="24"/>
        </w:rPr>
        <w:t xml:space="preserve"> </w:t>
      </w:r>
      <w:r w:rsidRPr="006E535C">
        <w:rPr>
          <w:rFonts w:ascii="Arial" w:hAnsi="Arial" w:cs="Arial"/>
          <w:i/>
          <w:sz w:val="22"/>
          <w:szCs w:val="22"/>
        </w:rPr>
        <w:t>Any class with a PY of 1199 or lower</w:t>
      </w:r>
    </w:p>
    <w:p w:rsidR="00B20AAE" w:rsidRPr="006E535C" w:rsidRDefault="00B20AAE" w:rsidP="00EF4064">
      <w:pPr>
        <w:pStyle w:val="NormalWeb"/>
        <w:contextualSpacing/>
        <w:rPr>
          <w:rFonts w:ascii="Arial" w:hAnsi="Arial" w:cs="Arial"/>
          <w:i/>
          <w:sz w:val="22"/>
          <w:szCs w:val="22"/>
        </w:rPr>
      </w:pPr>
    </w:p>
    <w:p w:rsidR="00B20AAE" w:rsidRPr="00CC5056" w:rsidRDefault="00B20AAE" w:rsidP="00B20AAE">
      <w:pPr>
        <w:pStyle w:val="NormalWeb"/>
        <w:contextualSpacing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C5056">
        <w:rPr>
          <w:rFonts w:asciiTheme="minorHAnsi" w:hAnsiTheme="minorHAnsi" w:cstheme="minorHAnsi"/>
          <w:b/>
          <w:sz w:val="28"/>
          <w:szCs w:val="28"/>
          <w:u w:val="single"/>
        </w:rPr>
        <w:t>Traditional/Slow Fleet Class Flag International Code Flag T</w:t>
      </w:r>
    </w:p>
    <w:p w:rsidR="00B20AAE" w:rsidRDefault="00B20AAE" w:rsidP="00B20AAE">
      <w:pPr>
        <w:pStyle w:val="NormalWeb"/>
        <w:contextualSpacing/>
        <w:rPr>
          <w:noProof/>
          <w:lang w:eastAsia="en-GB"/>
        </w:rPr>
      </w:pPr>
    </w:p>
    <w:p w:rsidR="00B20AAE" w:rsidRDefault="00B20AAE" w:rsidP="00B20AAE">
      <w:pPr>
        <w:pStyle w:val="NormalWeb"/>
        <w:contextualSpacing/>
        <w:rPr>
          <w:noProof/>
          <w:lang w:eastAsia="en-GB"/>
        </w:rPr>
      </w:pPr>
    </w:p>
    <w:p w:rsidR="00B20AAE" w:rsidRPr="006E535C" w:rsidRDefault="00B20AAE" w:rsidP="00B20AAE">
      <w:pPr>
        <w:pStyle w:val="NormalWeb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535C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0" locked="0" layoutInCell="1" allowOverlap="1" wp14:anchorId="305520E8" wp14:editId="4CDC2E3C">
            <wp:simplePos x="0" y="0"/>
            <wp:positionH relativeFrom="column">
              <wp:posOffset>20320</wp:posOffset>
            </wp:positionH>
            <wp:positionV relativeFrom="paragraph">
              <wp:posOffset>17780</wp:posOffset>
            </wp:positionV>
            <wp:extent cx="707390" cy="707390"/>
            <wp:effectExtent l="19050" t="19050" r="16510" b="16510"/>
            <wp:wrapSquare wrapText="bothSides"/>
            <wp:docPr id="10" name="Picture 10" descr="ta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n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35C">
        <w:rPr>
          <w:rFonts w:asciiTheme="minorHAnsi" w:hAnsiTheme="minorHAnsi" w:cstheme="minorHAnsi"/>
          <w:i/>
          <w:sz w:val="22"/>
          <w:szCs w:val="22"/>
        </w:rPr>
        <w:t>Classes with a PY 1200 or higher</w:t>
      </w:r>
    </w:p>
    <w:p w:rsidR="00B20AAE" w:rsidRPr="00CC5056" w:rsidRDefault="00B20AAE" w:rsidP="00B20AAE">
      <w:pPr>
        <w:pStyle w:val="NormalWeb"/>
        <w:contextualSpacing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B20AAE" w:rsidRPr="00CC5056" w:rsidRDefault="00B20AAE" w:rsidP="00B20AAE">
      <w:pPr>
        <w:pStyle w:val="NormalWeb"/>
        <w:contextualSpacing/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B20AAE" w:rsidRDefault="00B20AAE" w:rsidP="00EF4064">
      <w:pPr>
        <w:pStyle w:val="NormalWeb"/>
        <w:contextualSpacing/>
        <w:rPr>
          <w:rFonts w:ascii="Arial" w:hAnsi="Arial" w:cs="Arial"/>
          <w:i/>
          <w:sz w:val="24"/>
          <w:szCs w:val="24"/>
        </w:rPr>
      </w:pPr>
    </w:p>
    <w:p w:rsidR="00EF4064" w:rsidRPr="006E535C" w:rsidRDefault="00EF4064" w:rsidP="00EF4064">
      <w:pPr>
        <w:pStyle w:val="NormalWeb"/>
        <w:contextualSpacing/>
        <w:rPr>
          <w:rFonts w:asciiTheme="minorHAnsi" w:hAnsiTheme="minorHAnsi" w:cstheme="minorHAnsi"/>
          <w:i/>
          <w:sz w:val="22"/>
          <w:szCs w:val="22"/>
        </w:rPr>
      </w:pPr>
    </w:p>
    <w:p w:rsidR="00C24610" w:rsidRDefault="00EF4064" w:rsidP="006E535C">
      <w:pPr>
        <w:pStyle w:val="NormalWeb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6E535C">
        <w:rPr>
          <w:rFonts w:asciiTheme="minorHAnsi" w:hAnsiTheme="minorHAnsi" w:cstheme="minorHAnsi"/>
          <w:i/>
          <w:sz w:val="22"/>
          <w:szCs w:val="22"/>
        </w:rPr>
        <w:t xml:space="preserve">The helmsman of RS </w:t>
      </w:r>
      <w:proofErr w:type="spellStart"/>
      <w:r w:rsidRPr="006E535C">
        <w:rPr>
          <w:rFonts w:asciiTheme="minorHAnsi" w:hAnsiTheme="minorHAnsi" w:cstheme="minorHAnsi"/>
          <w:i/>
          <w:sz w:val="22"/>
          <w:szCs w:val="22"/>
        </w:rPr>
        <w:t>Fevas</w:t>
      </w:r>
      <w:proofErr w:type="spellEnd"/>
      <w:r w:rsidRPr="006E535C">
        <w:rPr>
          <w:rFonts w:asciiTheme="minorHAnsi" w:hAnsiTheme="minorHAnsi" w:cstheme="minorHAnsi"/>
          <w:i/>
          <w:sz w:val="22"/>
          <w:szCs w:val="22"/>
        </w:rPr>
        <w:t xml:space="preserve">, Bytes and Miracles may elect to sail with either the Fast or Slow Fleet. Once they nominate a fleet (at first ‘sign on’ for a series) they then must sail in that fleet for the entire series. </w:t>
      </w:r>
    </w:p>
    <w:p w:rsidR="00C24610" w:rsidRPr="00C24610" w:rsidRDefault="00C24610" w:rsidP="00C2461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iCs/>
          <w:color w:val="000000"/>
          <w:u w:val="single"/>
          <w:lang w:eastAsia="en-GB"/>
        </w:rPr>
      </w:pPr>
      <w:r>
        <w:rPr>
          <w:rFonts w:asciiTheme="minorHAnsi" w:hAnsiTheme="minorHAnsi" w:cstheme="minorHAnsi"/>
          <w:i/>
        </w:rPr>
        <w:br w:type="page"/>
      </w:r>
      <w:r w:rsidR="00546B0E">
        <w:rPr>
          <w:rFonts w:asciiTheme="minorHAnsi" w:eastAsiaTheme="minorHAnsi" w:hAnsiTheme="minorHAnsi" w:cstheme="minorHAnsi"/>
          <w:b/>
          <w:iCs/>
          <w:color w:val="000000"/>
          <w:u w:val="single"/>
          <w:lang w:eastAsia="en-GB"/>
        </w:rPr>
        <w:lastRenderedPageBreak/>
        <w:t>For 2 and</w:t>
      </w:r>
      <w:bookmarkStart w:id="0" w:name="_GoBack"/>
      <w:bookmarkEnd w:id="0"/>
      <w:r w:rsidRPr="00C24610">
        <w:rPr>
          <w:rFonts w:asciiTheme="minorHAnsi" w:eastAsiaTheme="minorHAnsi" w:hAnsiTheme="minorHAnsi" w:cstheme="minorHAnsi"/>
          <w:b/>
          <w:iCs/>
          <w:color w:val="000000"/>
          <w:u w:val="single"/>
          <w:lang w:eastAsia="en-GB"/>
        </w:rPr>
        <w:t xml:space="preserve"> 3 Fleet Club Racing  - Novice Fleet if requested </w:t>
      </w:r>
    </w:p>
    <w:p w:rsidR="00C24610" w:rsidRPr="00C24610" w:rsidRDefault="00C24610" w:rsidP="00C2461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color w:val="000000"/>
          <w:lang w:eastAsia="en-GB"/>
        </w:rPr>
      </w:pPr>
    </w:p>
    <w:p w:rsidR="00C24610" w:rsidRPr="00C24610" w:rsidRDefault="00C24610" w:rsidP="00C2461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color w:val="000000"/>
          <w:lang w:eastAsia="en-GB"/>
        </w:rPr>
      </w:pPr>
    </w:p>
    <w:p w:rsidR="00C24610" w:rsidRPr="00C24610" w:rsidRDefault="00C24610" w:rsidP="00C2461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565"/>
        <w:gridCol w:w="2361"/>
      </w:tblGrid>
      <w:tr w:rsidR="00C24610" w:rsidRPr="00C24610" w:rsidTr="00E64ACB">
        <w:tc>
          <w:tcPr>
            <w:tcW w:w="2090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iCs/>
              </w:rPr>
            </w:pPr>
            <w:r w:rsidRPr="00C24610">
              <w:rPr>
                <w:rFonts w:asciiTheme="minorHAnsi" w:eastAsiaTheme="minorHAnsi" w:hAnsiTheme="minorHAnsi" w:cstheme="minorHAnsi"/>
                <w:b/>
                <w:iCs/>
              </w:rPr>
              <w:t>Fleet</w:t>
            </w:r>
          </w:p>
        </w:tc>
        <w:tc>
          <w:tcPr>
            <w:tcW w:w="2565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iCs/>
              </w:rPr>
            </w:pPr>
            <w:r w:rsidRPr="00C24610">
              <w:rPr>
                <w:rFonts w:asciiTheme="minorHAnsi" w:eastAsiaTheme="minorHAnsi" w:hAnsiTheme="minorHAnsi" w:cstheme="minorHAnsi"/>
                <w:b/>
                <w:iCs/>
              </w:rPr>
              <w:t>Flag</w:t>
            </w:r>
          </w:p>
        </w:tc>
        <w:tc>
          <w:tcPr>
            <w:tcW w:w="1615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</w:rPr>
            </w:pPr>
          </w:p>
        </w:tc>
      </w:tr>
      <w:tr w:rsidR="00C24610" w:rsidRPr="00C24610" w:rsidTr="00E64ACB">
        <w:tc>
          <w:tcPr>
            <w:tcW w:w="2090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</w:rPr>
            </w:pPr>
            <w:r w:rsidRPr="00C24610">
              <w:rPr>
                <w:rFonts w:asciiTheme="minorHAnsi" w:eastAsiaTheme="minorHAnsi" w:hAnsiTheme="minorHAnsi" w:cstheme="minorHAnsi"/>
                <w:iCs/>
              </w:rPr>
              <w:t>Novice</w:t>
            </w:r>
          </w:p>
        </w:tc>
        <w:tc>
          <w:tcPr>
            <w:tcW w:w="2565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="Calibri" w:eastAsia="Cambria" w:hAnsi="Calibri" w:cs="Cambria"/>
                <w:highlight w:val="cyan"/>
                <w:lang w:val="en-US"/>
              </w:rPr>
            </w:pPr>
            <w:r w:rsidRPr="00C24610">
              <w:rPr>
                <w:rFonts w:ascii="Calibri" w:eastAsia="Cambria" w:hAnsi="Calibri" w:cs="Cambria"/>
                <w:lang w:val="en-US"/>
              </w:rPr>
              <w:t xml:space="preserve">International Pennant 6 </w:t>
            </w:r>
          </w:p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="Calibri" w:eastAsia="Cambria" w:hAnsi="Calibri" w:cs="Cambria"/>
                <w:highlight w:val="cyan"/>
                <w:lang w:val="en-US"/>
              </w:rPr>
            </w:pPr>
          </w:p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  <w:highlight w:val="cyan"/>
              </w:rPr>
            </w:pPr>
          </w:p>
        </w:tc>
        <w:tc>
          <w:tcPr>
            <w:tcW w:w="1615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</w:rPr>
            </w:pPr>
            <w:r w:rsidRPr="00C24610"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5BFE465C" wp14:editId="44DE263E">
                  <wp:extent cx="1362075" cy="619125"/>
                  <wp:effectExtent l="0" t="0" r="0" b="9525"/>
                  <wp:docPr id="4" name="Picture 4" descr="http://www.anbg.gov.au/images/flags/signal/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nbg.gov.au/images/flags/signal/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97" cy="62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610" w:rsidRPr="00C24610" w:rsidRDefault="00C24610" w:rsidP="00C2461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color w:val="000000"/>
          <w:lang w:eastAsia="en-GB"/>
        </w:rPr>
      </w:pPr>
    </w:p>
    <w:p w:rsidR="00C24610" w:rsidRPr="00C24610" w:rsidRDefault="00C24610" w:rsidP="00C2461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color w:val="000000"/>
          <w:lang w:eastAsia="en-GB"/>
        </w:rPr>
      </w:pPr>
      <w:r w:rsidRPr="00C24610">
        <w:rPr>
          <w:rFonts w:asciiTheme="minorHAnsi" w:eastAsiaTheme="minorHAnsi" w:hAnsiTheme="minorHAnsi" w:cstheme="minorHAnsi"/>
          <w:iCs/>
          <w:color w:val="000000"/>
          <w:lang w:eastAsia="en-GB"/>
        </w:rPr>
        <w:t>_______________________________________________________________________________________________</w:t>
      </w:r>
    </w:p>
    <w:p w:rsidR="00C24610" w:rsidRPr="00C24610" w:rsidRDefault="00C24610" w:rsidP="00C24610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4610" w:rsidRPr="00C24610" w:rsidRDefault="00C24610" w:rsidP="00C24610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4610" w:rsidRPr="00C24610" w:rsidRDefault="00C24610" w:rsidP="00C24610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24610">
        <w:rPr>
          <w:rFonts w:asciiTheme="minorHAnsi" w:hAnsiTheme="minorHAnsi" w:cstheme="minorHAnsi"/>
          <w:b/>
          <w:sz w:val="24"/>
          <w:szCs w:val="24"/>
          <w:u w:val="single"/>
        </w:rPr>
        <w:t>Single Fleet Series</w:t>
      </w:r>
    </w:p>
    <w:p w:rsidR="00C24610" w:rsidRPr="00C24610" w:rsidRDefault="00C24610" w:rsidP="00C24610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C24610">
        <w:rPr>
          <w:rFonts w:asciiTheme="minorHAnsi" w:hAnsiTheme="minorHAnsi" w:cstheme="minorHAnsi"/>
        </w:rPr>
        <w:t>Long distance Series will be sailed in a single fleet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944"/>
        <w:gridCol w:w="1236"/>
      </w:tblGrid>
      <w:tr w:rsidR="00C24610" w:rsidRPr="00C24610" w:rsidTr="00E64ACB">
        <w:tc>
          <w:tcPr>
            <w:tcW w:w="2090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iCs/>
              </w:rPr>
            </w:pPr>
            <w:r w:rsidRPr="00C24610">
              <w:rPr>
                <w:rFonts w:asciiTheme="minorHAnsi" w:eastAsiaTheme="minorHAnsi" w:hAnsiTheme="minorHAnsi" w:cstheme="minorHAnsi"/>
                <w:b/>
                <w:iCs/>
              </w:rPr>
              <w:t>Fleet</w:t>
            </w:r>
          </w:p>
        </w:tc>
        <w:tc>
          <w:tcPr>
            <w:tcW w:w="2944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iCs/>
              </w:rPr>
            </w:pPr>
            <w:r w:rsidRPr="00C24610">
              <w:rPr>
                <w:rFonts w:asciiTheme="minorHAnsi" w:eastAsiaTheme="minorHAnsi" w:hAnsiTheme="minorHAnsi" w:cstheme="minorHAnsi"/>
                <w:b/>
                <w:iCs/>
              </w:rPr>
              <w:t>Flag</w:t>
            </w:r>
          </w:p>
        </w:tc>
        <w:tc>
          <w:tcPr>
            <w:tcW w:w="1236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iCs/>
              </w:rPr>
            </w:pPr>
            <w:r w:rsidRPr="00C24610">
              <w:rPr>
                <w:rFonts w:asciiTheme="minorHAnsi" w:eastAsiaTheme="minorHAnsi" w:hAnsiTheme="minorHAnsi" w:cstheme="minorHAnsi"/>
                <w:b/>
                <w:iCs/>
              </w:rPr>
              <w:t>Flag image</w:t>
            </w:r>
          </w:p>
        </w:tc>
      </w:tr>
      <w:tr w:rsidR="00C24610" w:rsidRPr="00C24610" w:rsidTr="00E64ACB">
        <w:tc>
          <w:tcPr>
            <w:tcW w:w="2090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</w:rPr>
            </w:pPr>
            <w:r w:rsidRPr="00C24610">
              <w:rPr>
                <w:rFonts w:asciiTheme="minorHAnsi" w:eastAsiaTheme="minorHAnsi" w:hAnsiTheme="minorHAnsi" w:cstheme="minorHAnsi"/>
                <w:iCs/>
              </w:rPr>
              <w:t xml:space="preserve">Long distance Races </w:t>
            </w:r>
          </w:p>
        </w:tc>
        <w:tc>
          <w:tcPr>
            <w:tcW w:w="2944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="Calibri" w:eastAsia="Cambria" w:hAnsi="Calibri" w:cs="Cambria"/>
                <w:lang w:val="en-US"/>
              </w:rPr>
            </w:pPr>
            <w:r w:rsidRPr="00C24610">
              <w:rPr>
                <w:rFonts w:asciiTheme="minorHAnsi" w:eastAsiaTheme="minorHAnsi" w:hAnsiTheme="minorHAnsi" w:cstheme="minorHAnsi"/>
                <w:iCs/>
              </w:rPr>
              <w:t>International</w:t>
            </w:r>
            <w:r w:rsidRPr="00C24610">
              <w:rPr>
                <w:rFonts w:ascii="Calibri" w:eastAsia="Cambria" w:hAnsi="Calibri" w:cs="Cambria"/>
                <w:lang w:val="en-US"/>
              </w:rPr>
              <w:t xml:space="preserve"> Naval Numeral 0</w:t>
            </w:r>
          </w:p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</w:rPr>
            </w:pPr>
          </w:p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</w:rPr>
            </w:pPr>
          </w:p>
        </w:tc>
        <w:tc>
          <w:tcPr>
            <w:tcW w:w="1236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</w:rPr>
            </w:pPr>
            <w:r w:rsidRPr="00C24610"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196DE4CE" wp14:editId="27EF62DE">
                  <wp:extent cx="638175" cy="425450"/>
                  <wp:effectExtent l="0" t="0" r="9525" b="0"/>
                  <wp:docPr id="5" name="Picture 5" descr="http://www.crwflags.com/fotw/images/u/us%5Env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rwflags.com/fotw/images/u/us%5Env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4610" w:rsidRPr="00C24610" w:rsidRDefault="00C24610" w:rsidP="00C24610">
      <w:pPr>
        <w:rPr>
          <w:rFonts w:asciiTheme="minorHAnsi" w:hAnsiTheme="minorHAnsi" w:cstheme="minorHAnsi"/>
          <w:b/>
          <w:u w:val="single"/>
        </w:rPr>
      </w:pPr>
    </w:p>
    <w:p w:rsidR="00C24610" w:rsidRPr="00C24610" w:rsidRDefault="00C24610" w:rsidP="00C24610">
      <w:pPr>
        <w:rPr>
          <w:rFonts w:asciiTheme="minorHAnsi" w:hAnsiTheme="minorHAnsi" w:cstheme="minorHAnsi"/>
          <w:b/>
          <w:u w:val="single"/>
        </w:rPr>
      </w:pPr>
    </w:p>
    <w:p w:rsidR="00C24610" w:rsidRPr="00C24610" w:rsidRDefault="00C24610" w:rsidP="00C2461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iCs/>
          <w:color w:val="000000"/>
          <w:lang w:eastAsia="en-GB"/>
        </w:rPr>
      </w:pPr>
      <w:r w:rsidRPr="00C24610">
        <w:rPr>
          <w:rFonts w:asciiTheme="minorHAnsi" w:eastAsiaTheme="minorHAnsi" w:hAnsiTheme="minorHAnsi" w:cstheme="minorHAnsi"/>
          <w:iCs/>
          <w:color w:val="000000"/>
          <w:lang w:eastAsia="en-GB"/>
        </w:rPr>
        <w:t>_______________________________________________________________________________________________</w:t>
      </w:r>
    </w:p>
    <w:p w:rsidR="00C24610" w:rsidRPr="00C24610" w:rsidRDefault="00C24610" w:rsidP="00C24610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C24610" w:rsidRPr="00C24610" w:rsidRDefault="00C24610" w:rsidP="00C24610">
      <w:pPr>
        <w:spacing w:before="100" w:beforeAutospacing="1" w:after="100" w:afterAutospacing="1"/>
        <w:contextualSpacing/>
        <w:rPr>
          <w:rFonts w:asciiTheme="minorHAnsi" w:hAnsiTheme="minorHAnsi" w:cstheme="minorHAnsi"/>
          <w:b/>
          <w:u w:val="single"/>
        </w:rPr>
      </w:pPr>
      <w:r w:rsidRPr="00C24610">
        <w:rPr>
          <w:rFonts w:asciiTheme="minorHAnsi" w:hAnsiTheme="minorHAnsi" w:cstheme="minorHAnsi"/>
          <w:b/>
          <w:u w:val="single"/>
        </w:rPr>
        <w:t>Women’s &amp; Junior Regattas</w:t>
      </w:r>
    </w:p>
    <w:p w:rsidR="00C24610" w:rsidRPr="00C24610" w:rsidRDefault="00C24610" w:rsidP="00C24610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C24610">
        <w:rPr>
          <w:rFonts w:asciiTheme="minorHAnsi" w:hAnsiTheme="minorHAnsi" w:cstheme="minorHAnsi"/>
        </w:rPr>
        <w:t>Women’s Regatta &amp; Junior Regatta are separate classes.</w:t>
      </w:r>
    </w:p>
    <w:p w:rsidR="00C24610" w:rsidRPr="00C24610" w:rsidRDefault="00C24610" w:rsidP="00C24610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</w:p>
    <w:p w:rsidR="00C24610" w:rsidRPr="00C24610" w:rsidRDefault="00C24610" w:rsidP="00C24610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C24610">
        <w:rPr>
          <w:rFonts w:asciiTheme="minorHAnsi" w:hAnsiTheme="minorHAnsi" w:cstheme="minorHAnsi"/>
          <w:b/>
        </w:rPr>
        <w:t>Women’s Regatta</w:t>
      </w:r>
      <w:r w:rsidRPr="00C24610">
        <w:rPr>
          <w:rFonts w:asciiTheme="minorHAnsi" w:hAnsiTheme="minorHAnsi" w:cstheme="minorHAnsi"/>
        </w:rPr>
        <w:t xml:space="preserve"> will consist of a single Class.  Entrants (helm &amp; crew) shall be women. </w:t>
      </w:r>
    </w:p>
    <w:p w:rsidR="00C24610" w:rsidRPr="00C24610" w:rsidRDefault="00C24610" w:rsidP="00C24610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</w:p>
    <w:p w:rsidR="00C24610" w:rsidRPr="00C24610" w:rsidRDefault="00C24610" w:rsidP="00C24610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C24610">
        <w:rPr>
          <w:rFonts w:asciiTheme="minorHAnsi" w:hAnsiTheme="minorHAnsi" w:cstheme="minorHAnsi"/>
          <w:b/>
        </w:rPr>
        <w:t>Junior Regatta</w:t>
      </w:r>
      <w:r w:rsidRPr="00C24610">
        <w:rPr>
          <w:rFonts w:asciiTheme="minorHAnsi" w:hAnsiTheme="minorHAnsi" w:cstheme="minorHAnsi"/>
        </w:rPr>
        <w:t xml:space="preserve"> will consist of a single Class.  </w:t>
      </w:r>
    </w:p>
    <w:p w:rsidR="00C24610" w:rsidRPr="00C24610" w:rsidRDefault="00C24610" w:rsidP="00C24610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  <w:r w:rsidRPr="00C24610">
        <w:rPr>
          <w:rFonts w:asciiTheme="minorHAnsi" w:hAnsiTheme="minorHAnsi" w:cstheme="minorHAnsi"/>
        </w:rPr>
        <w:t>Entrants (helm and crew) must be CYC members under age of 18 on 24</w:t>
      </w:r>
      <w:r w:rsidRPr="00C24610">
        <w:rPr>
          <w:rFonts w:asciiTheme="minorHAnsi" w:hAnsiTheme="minorHAnsi" w:cstheme="minorHAnsi"/>
          <w:vertAlign w:val="superscript"/>
        </w:rPr>
        <w:t>th</w:t>
      </w:r>
      <w:r w:rsidRPr="00C24610">
        <w:rPr>
          <w:rFonts w:asciiTheme="minorHAnsi" w:hAnsiTheme="minorHAnsi" w:cstheme="minorHAnsi"/>
        </w:rPr>
        <w:t xml:space="preserve"> June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2944"/>
        <w:gridCol w:w="1236"/>
      </w:tblGrid>
      <w:tr w:rsidR="00C24610" w:rsidRPr="00C24610" w:rsidTr="00E64ACB">
        <w:tc>
          <w:tcPr>
            <w:tcW w:w="2090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iCs/>
              </w:rPr>
            </w:pPr>
            <w:r w:rsidRPr="00C24610">
              <w:rPr>
                <w:rFonts w:asciiTheme="minorHAnsi" w:eastAsiaTheme="minorHAnsi" w:hAnsiTheme="minorHAnsi" w:cstheme="minorHAnsi"/>
                <w:b/>
                <w:iCs/>
              </w:rPr>
              <w:t>Fleet</w:t>
            </w:r>
          </w:p>
        </w:tc>
        <w:tc>
          <w:tcPr>
            <w:tcW w:w="2944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iCs/>
              </w:rPr>
            </w:pPr>
            <w:r w:rsidRPr="00C24610">
              <w:rPr>
                <w:rFonts w:asciiTheme="minorHAnsi" w:eastAsiaTheme="minorHAnsi" w:hAnsiTheme="minorHAnsi" w:cstheme="minorHAnsi"/>
                <w:b/>
                <w:iCs/>
              </w:rPr>
              <w:t>Flag</w:t>
            </w:r>
          </w:p>
        </w:tc>
        <w:tc>
          <w:tcPr>
            <w:tcW w:w="1236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iCs/>
              </w:rPr>
            </w:pPr>
            <w:r w:rsidRPr="00C24610">
              <w:rPr>
                <w:rFonts w:asciiTheme="minorHAnsi" w:eastAsiaTheme="minorHAnsi" w:hAnsiTheme="minorHAnsi" w:cstheme="minorHAnsi"/>
                <w:b/>
                <w:iCs/>
              </w:rPr>
              <w:t>Flag image</w:t>
            </w:r>
          </w:p>
        </w:tc>
      </w:tr>
      <w:tr w:rsidR="00C24610" w:rsidRPr="00C24610" w:rsidTr="00E64ACB">
        <w:tc>
          <w:tcPr>
            <w:tcW w:w="2090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</w:rPr>
            </w:pPr>
            <w:r w:rsidRPr="00C24610">
              <w:rPr>
                <w:rFonts w:asciiTheme="minorHAnsi" w:eastAsiaTheme="minorHAnsi" w:hAnsiTheme="minorHAnsi" w:cstheme="minorHAnsi"/>
                <w:iCs/>
              </w:rPr>
              <w:t>Women</w:t>
            </w:r>
          </w:p>
        </w:tc>
        <w:tc>
          <w:tcPr>
            <w:tcW w:w="2944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="Calibri" w:eastAsia="Cambria" w:hAnsi="Calibri" w:cs="Cambria"/>
                <w:lang w:val="en-US"/>
              </w:rPr>
            </w:pPr>
            <w:r w:rsidRPr="00C24610">
              <w:rPr>
                <w:rFonts w:asciiTheme="minorHAnsi" w:eastAsiaTheme="minorHAnsi" w:hAnsiTheme="minorHAnsi" w:cstheme="minorHAnsi"/>
                <w:iCs/>
              </w:rPr>
              <w:t>International</w:t>
            </w:r>
            <w:r w:rsidRPr="00C24610">
              <w:rPr>
                <w:rFonts w:ascii="Calibri" w:eastAsia="Cambria" w:hAnsi="Calibri" w:cs="Cambria"/>
                <w:lang w:val="en-US"/>
              </w:rPr>
              <w:t xml:space="preserve"> Naval Numeral 0</w:t>
            </w:r>
          </w:p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</w:rPr>
            </w:pPr>
          </w:p>
        </w:tc>
        <w:tc>
          <w:tcPr>
            <w:tcW w:w="1236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</w:rPr>
            </w:pPr>
            <w:r w:rsidRPr="00C24610">
              <w:rPr>
                <w:rFonts w:ascii="Cambria" w:eastAsia="Cambria" w:hAnsi="Cambria" w:cs="Cambria"/>
                <w:noProof/>
              </w:rPr>
              <w:drawing>
                <wp:inline distT="0" distB="0" distL="0" distR="0" wp14:anchorId="25B0A2AF" wp14:editId="045DEAB8">
                  <wp:extent cx="638175" cy="425450"/>
                  <wp:effectExtent l="0" t="0" r="9525" b="0"/>
                  <wp:docPr id="6" name="Picture 6" descr="http://www.crwflags.com/fotw/images/u/us%5Env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rwflags.com/fotw/images/u/us%5Env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610" w:rsidRPr="00C24610" w:rsidTr="00E64ACB">
        <w:tc>
          <w:tcPr>
            <w:tcW w:w="2090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</w:rPr>
            </w:pPr>
            <w:r w:rsidRPr="00C24610">
              <w:rPr>
                <w:rFonts w:asciiTheme="minorHAnsi" w:eastAsiaTheme="minorHAnsi" w:hAnsiTheme="minorHAnsi" w:cstheme="minorHAnsi"/>
                <w:iCs/>
              </w:rPr>
              <w:t xml:space="preserve">Junior </w:t>
            </w:r>
          </w:p>
        </w:tc>
        <w:tc>
          <w:tcPr>
            <w:tcW w:w="2944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="Calibri" w:eastAsia="Cambria" w:hAnsi="Calibri" w:cs="Cambria"/>
                <w:lang w:val="en-US"/>
              </w:rPr>
            </w:pPr>
            <w:r w:rsidRPr="00C24610">
              <w:rPr>
                <w:rFonts w:ascii="Calibri" w:eastAsia="Cambria" w:hAnsi="Calibri" w:cs="Cambria"/>
                <w:lang w:val="en-US"/>
              </w:rPr>
              <w:t>International Code Flag T</w:t>
            </w:r>
          </w:p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="Calibri" w:eastAsia="Cambria" w:hAnsi="Calibri" w:cs="Cambria"/>
                <w:lang w:val="en-US"/>
              </w:rPr>
            </w:pPr>
          </w:p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</w:rPr>
            </w:pPr>
          </w:p>
        </w:tc>
        <w:tc>
          <w:tcPr>
            <w:tcW w:w="1236" w:type="dxa"/>
          </w:tcPr>
          <w:p w:rsidR="00C24610" w:rsidRPr="00C24610" w:rsidRDefault="00C24610" w:rsidP="00C2461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iCs/>
              </w:rPr>
            </w:pPr>
            <w:r w:rsidRPr="00C24610">
              <w:rPr>
                <w:rFonts w:asciiTheme="minorHAnsi" w:eastAsiaTheme="minorHAnsi" w:hAnsiTheme="minorHAnsi" w:cstheme="minorHAnsi"/>
                <w:iCs/>
                <w:noProof/>
              </w:rPr>
              <w:drawing>
                <wp:anchor distT="0" distB="0" distL="114300" distR="114300" simplePos="0" relativeHeight="251665408" behindDoc="0" locked="0" layoutInCell="1" allowOverlap="1" wp14:anchorId="220251D6" wp14:editId="4E0A5309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76200</wp:posOffset>
                  </wp:positionV>
                  <wp:extent cx="457200" cy="457200"/>
                  <wp:effectExtent l="19050" t="19050" r="19050" b="19050"/>
                  <wp:wrapSquare wrapText="bothSides"/>
                  <wp:docPr id="7" name="Picture 7" descr="tan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an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24610" w:rsidRPr="00C24610" w:rsidRDefault="00C24610" w:rsidP="00C24610">
      <w:pPr>
        <w:spacing w:before="100" w:beforeAutospacing="1" w:after="100" w:afterAutospacing="1"/>
        <w:contextualSpacing/>
        <w:rPr>
          <w:rFonts w:asciiTheme="minorHAnsi" w:hAnsiTheme="minorHAnsi" w:cstheme="minorHAnsi"/>
        </w:rPr>
      </w:pPr>
    </w:p>
    <w:p w:rsidR="00C24610" w:rsidRPr="00C24610" w:rsidRDefault="00C24610" w:rsidP="00C24610">
      <w:pPr>
        <w:rPr>
          <w:rFonts w:ascii="Cambria" w:eastAsia="Cambria" w:hAnsi="Cambria" w:cs="Cambria"/>
          <w:color w:val="000000"/>
          <w:sz w:val="24"/>
          <w:szCs w:val="24"/>
          <w:lang w:eastAsia="en-GB"/>
        </w:rPr>
      </w:pPr>
    </w:p>
    <w:p w:rsidR="00D32ED8" w:rsidRPr="00D32ED8" w:rsidRDefault="00C24610" w:rsidP="00C24610">
      <w:pPr>
        <w:spacing w:after="160" w:line="259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Further information in CYC </w:t>
      </w:r>
      <w:proofErr w:type="spellStart"/>
      <w:proofErr w:type="gramStart"/>
      <w:r>
        <w:rPr>
          <w:rFonts w:asciiTheme="minorHAnsi" w:hAnsiTheme="minorHAnsi" w:cstheme="minorHAnsi"/>
          <w:i/>
        </w:rPr>
        <w:t>NoR</w:t>
      </w:r>
      <w:proofErr w:type="spellEnd"/>
      <w:r>
        <w:rPr>
          <w:rFonts w:asciiTheme="minorHAnsi" w:hAnsiTheme="minorHAnsi" w:cstheme="minorHAnsi"/>
          <w:i/>
        </w:rPr>
        <w:t>/</w:t>
      </w:r>
      <w:proofErr w:type="gramEnd"/>
      <w:r>
        <w:rPr>
          <w:rFonts w:asciiTheme="minorHAnsi" w:hAnsiTheme="minorHAnsi" w:cstheme="minorHAnsi"/>
          <w:i/>
        </w:rPr>
        <w:t>SIs</w:t>
      </w:r>
    </w:p>
    <w:sectPr w:rsidR="00D32ED8" w:rsidRPr="00D32ED8" w:rsidSect="00DC5AA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A9"/>
    <w:rsid w:val="00074794"/>
    <w:rsid w:val="000D0569"/>
    <w:rsid w:val="0018154F"/>
    <w:rsid w:val="004B3B19"/>
    <w:rsid w:val="00546B0E"/>
    <w:rsid w:val="006E535C"/>
    <w:rsid w:val="006F3D5B"/>
    <w:rsid w:val="00B20AAE"/>
    <w:rsid w:val="00BE340A"/>
    <w:rsid w:val="00C24610"/>
    <w:rsid w:val="00CB765B"/>
    <w:rsid w:val="00CC5056"/>
    <w:rsid w:val="00D32ED8"/>
    <w:rsid w:val="00DC5AA9"/>
    <w:rsid w:val="00E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E2503-AD4C-4D4E-9324-82184CA7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0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340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C2461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deane</dc:creator>
  <cp:keywords/>
  <dc:description/>
  <cp:lastModifiedBy>meryl deane</cp:lastModifiedBy>
  <cp:revision>13</cp:revision>
  <dcterms:created xsi:type="dcterms:W3CDTF">2022-03-06T10:09:00Z</dcterms:created>
  <dcterms:modified xsi:type="dcterms:W3CDTF">2022-03-10T16:56:00Z</dcterms:modified>
</cp:coreProperties>
</file>